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48" w:rsidRDefault="003C1B46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附件</w:t>
      </w:r>
    </w:p>
    <w:p w:rsidR="00F63848" w:rsidRDefault="003C1B46">
      <w:pPr>
        <w:widowControl/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  <w:shd w:val="clear" w:color="auto" w:fill="FFFFFF"/>
        </w:rPr>
        <w:t>广州商学院202</w:t>
      </w:r>
      <w:r w:rsidR="000558A9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  <w:shd w:val="clear" w:color="auto" w:fill="FFFFFF"/>
        </w:rPr>
        <w:t>年度校级质量工程项目拟立项名单</w:t>
      </w:r>
    </w:p>
    <w:tbl>
      <w:tblPr>
        <w:tblStyle w:val="a4"/>
        <w:tblW w:w="13038" w:type="dxa"/>
        <w:jc w:val="center"/>
        <w:tblLook w:val="04A0" w:firstRow="1" w:lastRow="0" w:firstColumn="1" w:lastColumn="0" w:noHBand="0" w:noVBand="1"/>
      </w:tblPr>
      <w:tblGrid>
        <w:gridCol w:w="810"/>
        <w:gridCol w:w="1500"/>
        <w:gridCol w:w="2505"/>
        <w:gridCol w:w="4396"/>
        <w:gridCol w:w="1533"/>
        <w:gridCol w:w="1134"/>
        <w:gridCol w:w="1160"/>
      </w:tblGrid>
      <w:tr w:rsidR="00E27AE8" w:rsidTr="000558A9">
        <w:trPr>
          <w:trHeight w:val="730"/>
          <w:tblHeader/>
          <w:jc w:val="center"/>
        </w:trPr>
        <w:tc>
          <w:tcPr>
            <w:tcW w:w="810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500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项目编号</w:t>
            </w:r>
          </w:p>
        </w:tc>
        <w:tc>
          <w:tcPr>
            <w:tcW w:w="2505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项目类别</w:t>
            </w:r>
          </w:p>
        </w:tc>
        <w:tc>
          <w:tcPr>
            <w:tcW w:w="4396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533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所在单位</w:t>
            </w:r>
          </w:p>
        </w:tc>
        <w:tc>
          <w:tcPr>
            <w:tcW w:w="1134" w:type="dxa"/>
            <w:vAlign w:val="center"/>
          </w:tcPr>
          <w:p w:rsidR="00E27AE8" w:rsidRDefault="00E27AE8">
            <w:pPr>
              <w:spacing w:line="240" w:lineRule="exact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项目</w:t>
            </w:r>
          </w:p>
          <w:p w:rsidR="00E27AE8" w:rsidRDefault="00E27AE8">
            <w:pPr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负责人</w:t>
            </w:r>
          </w:p>
        </w:tc>
        <w:tc>
          <w:tcPr>
            <w:tcW w:w="1160" w:type="dxa"/>
            <w:vAlign w:val="center"/>
          </w:tcPr>
          <w:p w:rsidR="00E27AE8" w:rsidRDefault="00E27AE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2025ZLGC01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数智化</w:t>
            </w:r>
            <w:proofErr w:type="gramEnd"/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教学创新研究团队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信息技术与工程学院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吴广裕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2025ZLGC02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85070">
              <w:rPr>
                <w:rFonts w:asciiTheme="minorEastAsia" w:hAnsiTheme="minorEastAsia"/>
                <w:color w:val="000000"/>
                <w:sz w:val="20"/>
                <w:szCs w:val="20"/>
              </w:rPr>
              <w:t>星火</w:t>
            </w:r>
            <w:proofErr w:type="gramStart"/>
            <w:r w:rsidRPr="00685070">
              <w:rPr>
                <w:rFonts w:asciiTheme="minorEastAsia" w:hAnsiTheme="minorEastAsia"/>
                <w:color w:val="000000"/>
                <w:sz w:val="20"/>
                <w:szCs w:val="20"/>
              </w:rPr>
              <w:t>教竞创研</w:t>
            </w:r>
            <w:proofErr w:type="gramEnd"/>
            <w:r w:rsidRPr="00685070">
              <w:rPr>
                <w:rFonts w:asciiTheme="minorEastAsia" w:hAnsiTheme="minorEastAsia"/>
                <w:color w:val="000000"/>
                <w:sz w:val="20"/>
                <w:szCs w:val="20"/>
              </w:rPr>
              <w:t>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陈利杰</w:t>
            </w:r>
            <w:proofErr w:type="gramEnd"/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2025ZLGC03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法商融合教学实践与研究团队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于明清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2025ZLGC04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bookmarkStart w:id="1" w:name="OLE_LINK1"/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个性化人才培养</w:t>
            </w:r>
            <w:bookmarkEnd w:id="1"/>
            <w:r w:rsidR="000558A9"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陈淑萍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2025ZLGC05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激发学生成长动力教学研究团队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心理健康教育与咨询中心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张秋艳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2025ZLGC06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通识课教育</w:t>
            </w:r>
            <w:proofErr w:type="gramEnd"/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彭文华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2025ZLGC07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教研团队</w:t>
            </w:r>
          </w:p>
        </w:tc>
        <w:tc>
          <w:tcPr>
            <w:tcW w:w="4396" w:type="dxa"/>
            <w:vAlign w:val="center"/>
          </w:tcPr>
          <w:p w:rsidR="000558A9" w:rsidRPr="000558A9" w:rsidRDefault="00685070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85070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专业教学质量监测研究团队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质量管理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与评建办公室</w:t>
            </w:r>
            <w:proofErr w:type="gramEnd"/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何志强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2025ZLGC08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校企联合实验室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融媒体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创新影像实验室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陈雁峰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2025ZLGC09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校企联合实验室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区块链实验室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现代信息产业学院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武金龙</w:t>
            </w:r>
            <w:proofErr w:type="gramEnd"/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2025ZLGC10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大学生社会实践教学基地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平远县乡村振兴与科教实践教学基地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卞青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2025ZLGC11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科产教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融合实践教学基地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人工智能背景下审计创新型人才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培养科产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教融合实践教学基地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武艳君</w:t>
            </w:r>
            <w:proofErr w:type="gramEnd"/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2025ZLGC12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科产教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融合实践教学基地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基于税校合作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的科产教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融合实践教学基地―广州商学院与国家税务总局广州市黄埔区（广州开发区）税务局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张源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2025ZLGC13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课程教研室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证券投资学教研室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黄春华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2025ZLGC14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课程教研室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知识产权法课程教研室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袁木玲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0558A9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00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2025ZLGC15</w:t>
            </w:r>
          </w:p>
        </w:tc>
        <w:tc>
          <w:tcPr>
            <w:tcW w:w="2505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AI赋能《Python量化投资分析实训》课程改革</w:t>
            </w:r>
          </w:p>
        </w:tc>
        <w:tc>
          <w:tcPr>
            <w:tcW w:w="1533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vAlign w:val="center"/>
          </w:tcPr>
          <w:p w:rsidR="000558A9" w:rsidRPr="000558A9" w:rsidRDefault="000558A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王姣</w:t>
            </w:r>
          </w:p>
        </w:tc>
        <w:tc>
          <w:tcPr>
            <w:tcW w:w="1160" w:type="dxa"/>
            <w:vAlign w:val="center"/>
          </w:tcPr>
          <w:p w:rsidR="000558A9" w:rsidRDefault="000558A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2025ZLGC16</w:t>
            </w:r>
          </w:p>
        </w:tc>
        <w:tc>
          <w:tcPr>
            <w:tcW w:w="2505" w:type="dxa"/>
            <w:vAlign w:val="center"/>
          </w:tcPr>
          <w:p w:rsidR="00902126" w:rsidRPr="00902126" w:rsidRDefault="00CB53A2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902126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0212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“法商融合”与智慧课堂结合的教学模式研究与实践——以《金融理财实务》课程为例</w:t>
            </w:r>
          </w:p>
        </w:tc>
        <w:tc>
          <w:tcPr>
            <w:tcW w:w="1533" w:type="dxa"/>
            <w:vAlign w:val="center"/>
          </w:tcPr>
          <w:p w:rsidR="00902126" w:rsidRPr="00902126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902126">
              <w:rPr>
                <w:rFonts w:asciiTheme="minorEastAsia" w:hAnsiTheme="minorEastAsia"/>
                <w:color w:val="000000"/>
                <w:sz w:val="20"/>
                <w:szCs w:val="20"/>
              </w:rPr>
              <w:t>经济学院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902126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夏宇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2025ZLGC17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数智化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驱动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下供应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链管理专业"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三融三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创"人才培养模式探究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管理学院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37715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姜贺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Pr="000558A9" w:rsidRDefault="00902126" w:rsidP="0046033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2025ZLGC18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理实一体、德法兼修与高阶思维培育：人工智能背景下税法课程教学改革与实践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09211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37715F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吴妙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Pr="000558A9" w:rsidRDefault="00902126" w:rsidP="005A5D39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2025ZLGC19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983C8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983C8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“</w:t>
            </w:r>
            <w:proofErr w:type="spell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DeepSeek</w:t>
            </w:r>
            <w:proofErr w:type="spell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 xml:space="preserve"> +”助力个性化教与学的改革与探索-以《财务报表分析》为例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983C8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983C8D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张杰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2025ZLGC20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FC438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FC438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人工智能与知识图谱在《经济学》课程中的个性化分层教学模式与实践研究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FC438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会计学院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FC4383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赵瑛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2025ZLGC21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1A3A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1A3A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基于价值教育的《大学英语》课程建设路径研究与实践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1A3A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1A3AA7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袁鑫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2025ZLGC22</w:t>
            </w:r>
          </w:p>
        </w:tc>
        <w:tc>
          <w:tcPr>
            <w:tcW w:w="2505" w:type="dxa"/>
            <w:vAlign w:val="center"/>
          </w:tcPr>
          <w:p w:rsidR="00902126" w:rsidRPr="000558A9" w:rsidRDefault="00902126" w:rsidP="003A554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 w:rsidP="003A554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AI赋能下的《商务英语论文写作》课程教学改革研究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 w:rsidP="003A554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 w:rsidP="003A5544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陈雪珍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2025ZLGC23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基于AI学习行为分析的法学理论课堂互动模式重构研究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兰照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2025ZLGC24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法商融合下的数字化民事诉讼教学创新：基于区块链存证与VR庭审的双轨实践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法学院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彭宏伟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2025ZLGC25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人工智能融入三维设计课程的教学改革与实践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沈德生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2025ZLGC26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"百千万工程"背景下环境设计专业"校地协同"乡村振兴人才培养模式创新研究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戴聪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2025ZLGC27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新文科背景下《材料与工艺》课程“竹编非遗工艺+数字技术”教学模式构建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艺术设计学院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陈南真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2025ZLGC28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基于“GAI+SOLEs”框架的知识图谱赋能“教-学-评”一体化探究-以《数据采集技术》课程为例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信息技术与工程学院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薛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含笑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2025ZLGC29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面向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鸿蒙北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向应用案例实践课程开发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信息技术与工程学院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姜微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2025ZLGC30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智码融合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背景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下综合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实验课程中AI协同学习模式探索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现代信息产业学院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理艳荣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2025ZLGC31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基于国产替代的无线传感器网络课程教学改革探索与实践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现代信息产业学院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于金伙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2025ZLGC32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基于AI驱动的C语言程序设计课程创新教学改革探索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现代信息产业学院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黄叶祺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2025ZLGC33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AI+开源双生态协同的Web组件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化开发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教学改革——基于智能代码生成与社区贡献驱动的组件库构建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现代信息产业学院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周冰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2025ZLGC34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即时反馈与同伴互评在实践课程教学中的协同应用——以大数据分析与应用（初级） 课程为例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数字经济产业学院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刘玲玲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2025ZLGC35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三阶五维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AI融合：课程智慧教学体系重构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国际学院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张若凡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2025ZLGC36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AI赋能地域红色文化资源融入高校</w:t>
            </w: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思政课</w:t>
            </w:r>
            <w:proofErr w:type="gramEnd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教学的困境与对策研究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刘芳</w:t>
            </w:r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02126" w:rsidTr="000558A9">
        <w:trPr>
          <w:trHeight w:val="510"/>
          <w:jc w:val="center"/>
        </w:trPr>
        <w:tc>
          <w:tcPr>
            <w:tcW w:w="81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00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2025ZLGC37</w:t>
            </w:r>
          </w:p>
        </w:tc>
        <w:tc>
          <w:tcPr>
            <w:tcW w:w="2505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高等教育教学研究和改革</w:t>
            </w:r>
          </w:p>
        </w:tc>
        <w:tc>
          <w:tcPr>
            <w:tcW w:w="4396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美育视角下的太极拳文体传承路径创新与实践研究</w:t>
            </w:r>
          </w:p>
        </w:tc>
        <w:tc>
          <w:tcPr>
            <w:tcW w:w="1533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体育学院</w:t>
            </w:r>
          </w:p>
        </w:tc>
        <w:tc>
          <w:tcPr>
            <w:tcW w:w="1134" w:type="dxa"/>
            <w:vAlign w:val="center"/>
          </w:tcPr>
          <w:p w:rsidR="00902126" w:rsidRPr="000558A9" w:rsidRDefault="00902126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proofErr w:type="gramStart"/>
            <w:r w:rsidRPr="000558A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梁亮</w:t>
            </w:r>
            <w:proofErr w:type="gramEnd"/>
          </w:p>
        </w:tc>
        <w:tc>
          <w:tcPr>
            <w:tcW w:w="1160" w:type="dxa"/>
            <w:vAlign w:val="center"/>
          </w:tcPr>
          <w:p w:rsidR="00902126" w:rsidRDefault="00902126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F63848" w:rsidRDefault="00F63848">
      <w:pPr>
        <w:rPr>
          <w:rFonts w:asciiTheme="minorEastAsia" w:hAnsiTheme="minorEastAsia"/>
          <w:bCs/>
          <w:color w:val="000000" w:themeColor="text1"/>
          <w:sz w:val="44"/>
          <w:szCs w:val="44"/>
          <w:shd w:val="clear" w:color="auto" w:fill="FFFFFF"/>
        </w:rPr>
      </w:pPr>
    </w:p>
    <w:p w:rsidR="00F63848" w:rsidRDefault="00F63848"/>
    <w:sectPr w:rsidR="00F63848">
      <w:pgSz w:w="16838" w:h="11906" w:orient="landscape"/>
      <w:pgMar w:top="2098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264" w:rsidRDefault="00F13264" w:rsidP="002C2723">
      <w:r>
        <w:separator/>
      </w:r>
    </w:p>
  </w:endnote>
  <w:endnote w:type="continuationSeparator" w:id="0">
    <w:p w:rsidR="00F13264" w:rsidRDefault="00F13264" w:rsidP="002C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264" w:rsidRDefault="00F13264" w:rsidP="002C2723">
      <w:r>
        <w:separator/>
      </w:r>
    </w:p>
  </w:footnote>
  <w:footnote w:type="continuationSeparator" w:id="0">
    <w:p w:rsidR="00F13264" w:rsidRDefault="00F13264" w:rsidP="002C2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DVjMmM4ODlkZjY1YTBmZTdmNzQ0YjM3NjgyZDUifQ=="/>
  </w:docVars>
  <w:rsids>
    <w:rsidRoot w:val="76EB3AAD"/>
    <w:rsid w:val="00040F60"/>
    <w:rsid w:val="000558A9"/>
    <w:rsid w:val="001533D7"/>
    <w:rsid w:val="001864EE"/>
    <w:rsid w:val="002B71FF"/>
    <w:rsid w:val="002C2723"/>
    <w:rsid w:val="003C1B46"/>
    <w:rsid w:val="00507691"/>
    <w:rsid w:val="00685070"/>
    <w:rsid w:val="008E6053"/>
    <w:rsid w:val="00902126"/>
    <w:rsid w:val="00CB53A2"/>
    <w:rsid w:val="00D82D80"/>
    <w:rsid w:val="00E27AE8"/>
    <w:rsid w:val="00F13264"/>
    <w:rsid w:val="00F63848"/>
    <w:rsid w:val="036A583D"/>
    <w:rsid w:val="07282732"/>
    <w:rsid w:val="0D044367"/>
    <w:rsid w:val="133D4234"/>
    <w:rsid w:val="16E37D9A"/>
    <w:rsid w:val="2F29073C"/>
    <w:rsid w:val="72E3698D"/>
    <w:rsid w:val="76E73CE3"/>
    <w:rsid w:val="76EB3AAD"/>
    <w:rsid w:val="7C13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2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27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C2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C272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蒋璐</cp:lastModifiedBy>
  <cp:revision>8</cp:revision>
  <dcterms:created xsi:type="dcterms:W3CDTF">2023-04-26T07:12:00Z</dcterms:created>
  <dcterms:modified xsi:type="dcterms:W3CDTF">2025-05-26T06:24:00Z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41D1D12A6C8245F381946E3AEF871802_11</vt:lpwstr>
  </property>
</Properties>
</file>